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20" w:after="0" w:line="259" w:lineRule="auto"/>
        <w:ind w:left="0" w:firstLine="0"/>
        <w:jc w:val="center"/>
        <w:rPr>
          <w:rFonts w:ascii="Lato" w:cs="Lato" w:hAnsi="Lato" w:eastAsia="Lato"/>
          <w:b w:val="1"/>
          <w:bCs w:val="1"/>
          <w:sz w:val="28"/>
          <w:szCs w:val="28"/>
        </w:rPr>
      </w:pPr>
      <w:r>
        <w:rPr>
          <w:rFonts w:ascii="Lato" w:cs="Lato" w:hAnsi="Lato" w:eastAsia="Lato"/>
          <w:b w:val="1"/>
          <w:bCs w:val="1"/>
          <w:sz w:val="28"/>
          <w:szCs w:val="28"/>
          <w:rtl w:val="0"/>
        </w:rPr>
        <w:t xml:space="preserve">STEPHANIE CYR </w:t>
      </w:r>
    </w:p>
    <w:p>
      <w:pPr>
        <w:pStyle w:val="Body A"/>
        <w:spacing w:after="0" w:line="232" w:lineRule="auto"/>
        <w:ind w:left="0" w:firstLine="0"/>
        <w:jc w:val="center"/>
        <w:rPr>
          <w:rFonts w:ascii="Lato" w:cs="Lato" w:hAnsi="Lato" w:eastAsia="Lato"/>
          <w:outline w:val="0"/>
          <w:color w:val="ff0000"/>
          <w:sz w:val="21"/>
          <w:szCs w:val="21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Lato" w:cs="Lato" w:hAnsi="Lato" w:eastAsia="Lato"/>
          <w:sz w:val="21"/>
          <w:szCs w:val="21"/>
          <w:rtl w:val="0"/>
        </w:rPr>
        <w:t>415-269-8126 | s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cyr@sfsu.edu</w:t>
      </w:r>
    </w:p>
    <w:p>
      <w:pPr>
        <w:pStyle w:val="Heading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hd w:val="clear" w:color="auto" w:fill="000000"/>
        <w:spacing w:before="160" w:line="240" w:lineRule="auto"/>
        <w:ind w:left="0" w:firstLine="0"/>
        <w:jc w:val="center"/>
        <w:rPr>
          <w:rFonts w:ascii="Lato" w:cs="Lato" w:hAnsi="Lato" w:eastAsia="Lato"/>
          <w:b w:val="1"/>
          <w:bCs w:val="1"/>
          <w:outline w:val="0"/>
          <w:color w:val="ffffff"/>
          <w:sz w:val="21"/>
          <w:szCs w:val="21"/>
          <w:u w:val="none" w:color="ffffff"/>
          <w14:textFill>
            <w14:solidFill>
              <w14:srgbClr w14:val="FFFFFF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ffffff"/>
          <w:sz w:val="21"/>
          <w:szCs w:val="21"/>
          <w:u w:val="none" w:color="ffffff"/>
          <w:rtl w:val="0"/>
          <w:lang w:val="en-US"/>
          <w14:textFill>
            <w14:solidFill>
              <w14:srgbClr w14:val="FFFFFF"/>
            </w14:solidFill>
          </w14:textFill>
        </w:rPr>
        <w:t>OVERVIEW</w:t>
      </w:r>
    </w:p>
    <w:p>
      <w:pPr>
        <w:pStyle w:val="Body A"/>
        <w:spacing w:after="0"/>
        <w:ind w:left="0" w:right="72" w:firstLine="0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 xml:space="preserve">Dedicated anti-violence advocate, higher education professional, compassionate self-defense instructor, practicing martial artist, and former corporate attorney dedicated to empowering women and girls.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72"/>
        <w:jc w:val="left"/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b w:val="0"/>
          <w:bCs w:val="0"/>
          <w:sz w:val="21"/>
          <w:szCs w:val="21"/>
          <w:rtl w:val="0"/>
          <w:lang w:val="en-US"/>
        </w:rPr>
        <w:t>Skilled in delivering meaningful and informative trauma informed programs leveraging different learning techniques and tools, curriculum development, and alternative forms of dispute resolution including mediation and restorative justice.</w:t>
      </w:r>
      <w:r>
        <w:rPr>
          <w:rFonts w:ascii="Lato" w:cs="Lato" w:hAnsi="Lato" w:eastAsia="Lato"/>
          <w:b w:val="0"/>
          <w:bCs w:val="0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"/>
        <w:pBdr>
          <w:top w:val="nil"/>
          <w:left w:val="nil"/>
          <w:bottom w:val="single" w:color="000000" w:sz="4" w:space="0" w:shadow="0" w:frame="0"/>
          <w:right w:val="nil"/>
        </w:pBdr>
        <w:spacing w:before="160" w:after="0" w:line="240" w:lineRule="auto"/>
        <w:ind w:left="0" w:firstLine="0"/>
        <w:jc w:val="center"/>
        <w:rPr>
          <w:rFonts w:ascii="Lato" w:cs="Lato" w:hAnsi="Lato" w:eastAsia="Lato"/>
          <w:b w:val="1"/>
          <w:bCs w:val="1"/>
          <w:sz w:val="21"/>
          <w:szCs w:val="21"/>
          <w:u w:val="none"/>
          <w:lang w:val="de-DE"/>
        </w:rPr>
      </w:pPr>
      <w:r>
        <w:rPr>
          <w:rFonts w:ascii="Lato" w:cs="Lato" w:hAnsi="Lato" w:eastAsia="Lato"/>
          <w:b w:val="1"/>
          <w:bCs w:val="1"/>
          <w:sz w:val="21"/>
          <w:szCs w:val="21"/>
          <w:u w:val="none"/>
          <w:rtl w:val="0"/>
          <w:lang w:val="de-DE"/>
        </w:rPr>
        <w:t>WORK EXPERIENCE</w:t>
      </w:r>
    </w:p>
    <w:p>
      <w:pPr>
        <w:pStyle w:val="Body A"/>
        <w:shd w:val="clear" w:color="auto" w:fill="ffffff"/>
        <w:spacing w:after="0" w:line="240" w:lineRule="auto"/>
        <w:ind w:left="0" w:firstLine="0"/>
        <w:rPr>
          <w:rFonts w:ascii="Lato" w:cs="Lato" w:hAnsi="Lato" w:eastAsia="Lato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ato" w:cs="Lato" w:hAnsi="Lato" w:eastAsia="Lato"/>
          <w:b w:val="1"/>
          <w:bCs w:val="1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PAVE PREVENTION</w:t>
      </w:r>
      <w:r>
        <w:rPr>
          <w:rFonts w:ascii="Lato" w:cs="Lato" w:hAnsi="Lato" w:eastAsia="Lato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 xml:space="preserve">, Oakland, CA                                                                                                                    2022 </w:t>
      </w:r>
    </w:p>
    <w:p>
      <w:pPr>
        <w:pStyle w:val="Body A"/>
        <w:shd w:val="clear" w:color="auto" w:fill="ffffff"/>
        <w:spacing w:after="0" w:line="240" w:lineRule="auto"/>
        <w:ind w:left="0" w:firstLine="0"/>
        <w:rPr>
          <w:rFonts w:ascii="Lato" w:cs="Lato" w:hAnsi="Lato" w:eastAsia="Lato"/>
          <w:b w:val="1"/>
          <w:bCs w:val="1"/>
          <w:i w:val="1"/>
          <w:i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ato" w:cs="Lato" w:hAnsi="Lato" w:eastAsia="Lato"/>
          <w:b w:val="1"/>
          <w:bCs w:val="1"/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Senior Facilitator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Led </w:t>
      </w:r>
      <w:r>
        <w:rPr>
          <w:rFonts w:ascii="Lato" w:cs="Lato" w:hAnsi="Lato" w:eastAsia="Lato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team of trainers working with the Mobile Assistance Community Responders of Oakland (MACRO) to provide training and advice on how to proactively prevent, react and heal from violent</w:t>
      </w:r>
      <w:r>
        <w:rPr>
          <w:rFonts w:ascii="Lato" w:cs="Lato" w:hAnsi="Lato" w:eastAsia="Lato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 </w:t>
      </w:r>
      <w:r>
        <w:rPr>
          <w:rFonts w:ascii="Lato" w:cs="Lato" w:hAnsi="Lato" w:eastAsia="Lato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events. The program is a community response program for non-violent 911 calls focused on reducing responses by police, decreasing arrests and negative interactions, and increasing access to community-based services and resources for impacted individuals and families, especially for Black, Indigenous, and People of Color (BIPOC)</w:t>
      </w:r>
    </w:p>
    <w:p>
      <w:pPr>
        <w:pStyle w:val="Body A"/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spacing w:before="160" w:after="0" w:line="240" w:lineRule="auto"/>
        <w:ind w:left="0" w:firstLine="0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de-DE"/>
        </w:rPr>
        <w:t>EMPOWERMENT SELF DEFENSE GLOBAL WORLDWIDE</w:t>
      </w:r>
      <w:r>
        <w:rPr>
          <w:rFonts w:ascii="Lato" w:cs="Lato" w:hAnsi="Lato" w:eastAsia="Lato"/>
          <w:sz w:val="21"/>
          <w:szCs w:val="21"/>
          <w:rtl w:val="0"/>
        </w:rPr>
        <w:t xml:space="preserve">, Tiburon, CA                                     2020 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– </w:t>
      </w:r>
      <w:r>
        <w:rPr>
          <w:rFonts w:ascii="Lato" w:cs="Lato" w:hAnsi="Lato" w:eastAsia="Lato"/>
          <w:sz w:val="21"/>
          <w:szCs w:val="21"/>
          <w:rtl w:val="0"/>
        </w:rPr>
        <w:t xml:space="preserve">Present </w:t>
      </w:r>
    </w:p>
    <w:p>
      <w:pPr>
        <w:pStyle w:val="Body A"/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spacing w:after="0" w:line="240" w:lineRule="auto"/>
        <w:ind w:left="0" w:firstLine="0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>Board Consultant</w:t>
      </w:r>
    </w:p>
    <w:p>
      <w:pPr>
        <w:pStyle w:val="Body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    Advises on executive matters including reorganization to manage accelerated growth.</w:t>
      </w:r>
    </w:p>
    <w:p>
      <w:pPr>
        <w:pStyle w:val="Body A"/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spacing w:after="0" w:line="240" w:lineRule="auto"/>
        <w:ind w:left="0" w:firstLine="0"/>
        <w:rPr>
          <w:rFonts w:ascii="Lato" w:cs="Lato" w:hAnsi="Lato" w:eastAsia="Lato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de-DE"/>
        </w:rPr>
        <w:t>Program Manager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Manage committee of international academics to develop and implement a universal ESD higher education curriculum to train advocates, researchers &amp; certified instructors in the gender violence prevention profession </w:t>
      </w:r>
    </w:p>
    <w:p>
      <w:pPr>
        <w:pStyle w:val="Body A"/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spacing w:before="160" w:after="0" w:line="240" w:lineRule="auto"/>
        <w:ind w:left="0" w:firstLine="0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de-DE"/>
        </w:rPr>
        <w:t xml:space="preserve">SAN FRANCISCO UNITED SCHOOL DISTRICT, </w:t>
      </w:r>
      <w:r>
        <w:rPr>
          <w:rFonts w:ascii="Lato" w:cs="Lato" w:hAnsi="Lato" w:eastAsia="Lato"/>
          <w:sz w:val="21"/>
          <w:szCs w:val="21"/>
          <w:rtl w:val="0"/>
        </w:rPr>
        <w:t xml:space="preserve">San Francisco, CA                                                  2019 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– </w:t>
      </w:r>
      <w:r>
        <w:rPr>
          <w:rFonts w:ascii="Lato" w:cs="Lato" w:hAnsi="Lato" w:eastAsia="Lato"/>
          <w:sz w:val="21"/>
          <w:szCs w:val="21"/>
          <w:rtl w:val="0"/>
        </w:rPr>
        <w:t xml:space="preserve">2020 </w:t>
      </w:r>
    </w:p>
    <w:p>
      <w:pPr>
        <w:pStyle w:val="Body A"/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spacing w:after="0" w:line="240" w:lineRule="auto"/>
        <w:ind w:left="0" w:firstLine="0"/>
        <w:rPr>
          <w:rFonts w:ascii="Lato" w:cs="Lato" w:hAnsi="Lato" w:eastAsia="Lato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it-IT"/>
        </w:rPr>
        <w:t>Consultant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Trained secondary school physical education teachers in the instruction and development of self-defense curriculum using the personal and social responsibility model  TPSR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Implemented restorative justice measures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Developed a pilot program at two high risk high schools</w:t>
      </w:r>
    </w:p>
    <w:p>
      <w:pPr>
        <w:pStyle w:val="Body A"/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right" w:pos="10492"/>
        </w:tabs>
        <w:spacing w:before="160" w:line="240" w:lineRule="auto"/>
        <w:ind w:left="0" w:firstLine="0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de-DE"/>
        </w:rPr>
        <w:t>SAN FRANCISCO STATE UNIVERSITY</w:t>
      </w:r>
      <w:r>
        <w:rPr>
          <w:rFonts w:ascii="Lato" w:cs="Lato" w:hAnsi="Lato" w:eastAsia="Lato"/>
          <w:sz w:val="21"/>
          <w:szCs w:val="21"/>
          <w:rtl w:val="0"/>
        </w:rPr>
        <w:t>, San Francisco, CA                                                           2017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 – </w:t>
      </w:r>
      <w:r>
        <w:rPr>
          <w:rFonts w:ascii="Lato" w:cs="Lato" w:hAnsi="Lato" w:eastAsia="Lato"/>
          <w:sz w:val="21"/>
          <w:szCs w:val="21"/>
          <w:rtl w:val="0"/>
        </w:rPr>
        <w:t xml:space="preserve">Present    </w:t>
      </w:r>
    </w:p>
    <w:p>
      <w:pPr>
        <w:pStyle w:val="Body A"/>
        <w:tabs>
          <w:tab w:val="center" w:pos="8640"/>
          <w:tab w:val="right" w:pos="10492"/>
        </w:tabs>
        <w:spacing w:line="240" w:lineRule="auto"/>
        <w:ind w:left="0" w:firstLine="0"/>
        <w:rPr>
          <w:rFonts w:ascii="Lato" w:cs="Lato" w:hAnsi="Lato" w:eastAsia="Lato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Instructor, Personal Defense </w:t>
      </w: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– </w:t>
      </w: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>Kinesiology Department and Mashouf Wellness Center</w:t>
      </w:r>
      <w:r>
        <w:rPr>
          <w:rFonts w:ascii="Lato" w:cs="Lato" w:hAnsi="Lato" w:eastAsia="Lato"/>
          <w:i w:val="1"/>
          <w:iCs w:val="1"/>
          <w:sz w:val="21"/>
          <w:szCs w:val="21"/>
          <w:rtl w:val="0"/>
        </w:rPr>
        <w:t xml:space="preserve">                              </w:t>
        <w:tab/>
        <w:t xml:space="preserve">    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Deliver practical and written instruction of self-defense including leading discussions of relevant CA law and University policy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 mixed martial arts courses at the Mashouf Wellness Center and lead self-defense and life skills seminars for on-campus organizations, including Nursing Student Association, Alpha Phi, and the Enterprise Risk Management Group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Serve as member of the campus Sexual Violence Prevention Collaborative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Collaborate with other university organizations to offer educational campus wide events, including with the SAFE Place and Health and Wellness for healing and restorative justice programs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Mentor and promote students as Teacher Assistants 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Created and implemented the San Francisco State personal defense curriculum for 750+ students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Developing first Personal Defense Minor university program in the US</w:t>
      </w:r>
    </w:p>
    <w:p>
      <w:pPr>
        <w:pStyle w:val="Body A"/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spacing w:before="160" w:after="0" w:line="240" w:lineRule="auto"/>
        <w:ind w:left="0" w:firstLine="0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de-DE"/>
        </w:rPr>
        <w:t>EDGE SELF DEFENSE</w:t>
      </w:r>
      <w:r>
        <w:rPr>
          <w:rFonts w:ascii="Lato" w:cs="Lato" w:hAnsi="Lato" w:eastAsia="Lato"/>
          <w:sz w:val="21"/>
          <w:szCs w:val="21"/>
          <w:rtl w:val="0"/>
          <w:lang w:val="it-IT"/>
        </w:rPr>
        <w:t xml:space="preserve">, San Francisco, CA  </w:t>
        <w:tab/>
        <w:t xml:space="preserve">                                                                                   2015 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– </w:t>
      </w:r>
      <w:r>
        <w:rPr>
          <w:rFonts w:ascii="Lato" w:cs="Lato" w:hAnsi="Lato" w:eastAsia="Lato"/>
          <w:sz w:val="21"/>
          <w:szCs w:val="21"/>
          <w:rtl w:val="0"/>
        </w:rPr>
        <w:t xml:space="preserve">Present   </w:t>
      </w:r>
    </w:p>
    <w:p>
      <w:pPr>
        <w:pStyle w:val="Body A"/>
        <w:spacing w:after="0" w:line="240" w:lineRule="auto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Founder/Senior Instructor  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Launched and lead empowerment organization promoting self-defense as the key violence prevention strategy for women and vulnerable populations</w:t>
        <w:tab/>
        <w:t xml:space="preserve"> </w:t>
        <w:tab/>
        <w:t xml:space="preserve"> </w:t>
        <w:tab/>
        <w:t xml:space="preserve"> </w:t>
        <w:tab/>
        <w:t xml:space="preserve">                          </w:t>
        <w:tab/>
        <w:t xml:space="preserve"> 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Deliver self-defense instruction to high school and college age students as well as private sector professionals 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Author </w:t>
      </w:r>
      <w:r>
        <w:rPr>
          <w:rFonts w:ascii="Lato" w:cs="Lato" w:hAnsi="Lato" w:eastAsia="Lato"/>
          <w:i w:val="1"/>
          <w:iCs w:val="1"/>
          <w:sz w:val="21"/>
          <w:szCs w:val="21"/>
          <w:rtl w:val="0"/>
          <w:lang w:val="en-US"/>
        </w:rPr>
        <w:t>The Weekly Edge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 blog and create content for </w:t>
      </w:r>
      <w:r>
        <w:rPr>
          <w:rFonts w:ascii="Lato" w:cs="Lato" w:hAnsi="Lato" w:eastAsia="Lato"/>
          <w:i w:val="1"/>
          <w:iCs w:val="1"/>
          <w:sz w:val="21"/>
          <w:szCs w:val="21"/>
          <w:rtl w:val="0"/>
          <w:lang w:val="en-US"/>
        </w:rPr>
        <w:t xml:space="preserve">Moves of the Day 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Served as consultant for Blossom Project, Downtown Streets Team (San Francisco, CA) and for Brownsville Girls Collaborative, and Center for Court Innovation in Brooklyn, NY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Spoke at Violence Prevention Education Conference and ESD Global Europe-ESD in Schools in 2021</w:t>
      </w:r>
    </w:p>
    <w:p>
      <w:pPr>
        <w:pStyle w:val="Body A"/>
        <w:tabs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center" w:pos="8640"/>
          <w:tab w:val="right" w:pos="10492"/>
        </w:tabs>
        <w:spacing w:before="160"/>
        <w:ind w:left="0" w:firstLine="0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de-DE"/>
        </w:rPr>
        <w:t>THE FOUNDATION REDWOOD HIGH SCHOOL,</w:t>
      </w:r>
      <w:r>
        <w:rPr>
          <w:rFonts w:ascii="Lato" w:cs="Lato" w:hAnsi="Lato" w:eastAsia="Lato"/>
          <w:sz w:val="21"/>
          <w:szCs w:val="21"/>
          <w:rtl w:val="0"/>
        </w:rPr>
        <w:t xml:space="preserve"> Larkspur, CA                                                           2014 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– </w:t>
      </w:r>
      <w:r>
        <w:rPr>
          <w:rFonts w:ascii="Lato" w:cs="Lato" w:hAnsi="Lato" w:eastAsia="Lato"/>
          <w:sz w:val="21"/>
          <w:szCs w:val="21"/>
          <w:rtl w:val="0"/>
        </w:rPr>
        <w:t xml:space="preserve">2017  </w:t>
      </w:r>
    </w:p>
    <w:p>
      <w:pPr>
        <w:pStyle w:val="Body A"/>
        <w:tabs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center" w:pos="8640"/>
          <w:tab w:val="right" w:pos="10492"/>
        </w:tabs>
        <w:ind w:left="0" w:firstLine="0"/>
        <w:rPr>
          <w:rFonts w:ascii="Lato" w:cs="Lato" w:hAnsi="Lato" w:eastAsia="Lato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>Co-chair/Member, Allocations Committee</w:t>
      </w:r>
      <w:r>
        <w:rPr>
          <w:rFonts w:ascii="Lato" w:cs="Lato" w:hAnsi="Lato" w:eastAsia="Lato"/>
          <w:i w:val="1"/>
          <w:iCs w:val="1"/>
          <w:sz w:val="21"/>
          <w:szCs w:val="21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Advised and supervised a 15-member committee reviewing grant proposals 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Reviewed, analyzed and summarized committee findings 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Presented biannual written and oral reports to The Foundation Board for budget allocation </w:t>
      </w:r>
    </w:p>
    <w:p>
      <w:pPr>
        <w:pStyle w:val="List Paragraph"/>
        <w:numPr>
          <w:ilvl w:val="0"/>
          <w:numId w:val="18"/>
        </w:numPr>
        <w:bidi w:val="0"/>
        <w:spacing w:after="160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Oversaw the final allocation and implementation of school funds of $1M+</w:t>
      </w: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spacing w:before="120" w:after="0" w:line="240" w:lineRule="auto"/>
        <w:ind w:left="0" w:firstLine="0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sz w:val="21"/>
          <w:szCs w:val="21"/>
          <w:rtl w:val="0"/>
        </w:rPr>
        <w:t xml:space="preserve">                                                                                                                                                              Stephanie Cyr, page 2 </w:t>
      </w:r>
    </w:p>
    <w:p>
      <w:pPr>
        <w:pStyle w:val="Body A"/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spacing w:after="0" w:line="240" w:lineRule="auto"/>
        <w:ind w:left="0" w:firstLine="0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>ACADEMY OF TAEKWONDO</w:t>
      </w:r>
      <w:r>
        <w:rPr>
          <w:rFonts w:ascii="Lato" w:cs="Lato" w:hAnsi="Lato" w:eastAsia="Lato"/>
          <w:sz w:val="21"/>
          <w:szCs w:val="21"/>
          <w:rtl w:val="0"/>
        </w:rPr>
        <w:t xml:space="preserve">, San Francisco, CA                                                                               2001 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–</w:t>
      </w:r>
      <w:r>
        <w:rPr>
          <w:rFonts w:ascii="Lato" w:cs="Lato" w:hAnsi="Lato" w:eastAsia="Lato"/>
          <w:sz w:val="21"/>
          <w:szCs w:val="21"/>
          <w:rtl w:val="0"/>
        </w:rPr>
        <w:t xml:space="preserve"> 2015 </w:t>
      </w:r>
    </w:p>
    <w:p>
      <w:pPr>
        <w:pStyle w:val="Body A"/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spacing w:after="0" w:line="240" w:lineRule="auto"/>
        <w:ind w:left="0" w:firstLine="0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Senior Instructor 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i w:val="1"/>
          <w:iCs w:val="1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i w:val="0"/>
          <w:iCs w:val="0"/>
          <w:sz w:val="21"/>
          <w:szCs w:val="21"/>
          <w:rtl w:val="0"/>
          <w:lang w:val="en-US"/>
        </w:rPr>
        <w:t>Taught and coached martial arts students for local, state and national Taekwondo tournaments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Managed martial arts school and tournaments for AAU Pacific Northwest Regional Director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Officiated at local, national, and Junior Olympic Taekwondo events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Assisted in the development of Tiger Defeats the Bull self-defense program featured in </w:t>
      </w:r>
      <w:r>
        <w:rPr>
          <w:rFonts w:ascii="Lato" w:cs="Lato" w:hAnsi="Lato" w:eastAsia="Lato"/>
          <w:i w:val="1"/>
          <w:iCs w:val="1"/>
          <w:sz w:val="21"/>
          <w:szCs w:val="21"/>
          <w:rtl w:val="0"/>
          <w:lang w:val="en-US"/>
        </w:rPr>
        <w:t>Black Belt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Founded empowerment self-defense system for martial arts students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Served as Assistant Lecturer and Coach for Taekwondo and self-defense university programs</w:t>
      </w:r>
    </w:p>
    <w:p>
      <w:pPr>
        <w:pStyle w:val="Body A"/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right" w:pos="10492"/>
        </w:tabs>
        <w:spacing w:before="160" w:line="240" w:lineRule="auto"/>
        <w:ind w:left="0" w:firstLine="0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</w:rPr>
        <w:t xml:space="preserve">STEPHANIE CYR, </w:t>
      </w:r>
      <w:r>
        <w:rPr>
          <w:rFonts w:ascii="Lato" w:cs="Lato" w:hAnsi="Lato" w:eastAsia="Lato"/>
          <w:sz w:val="21"/>
          <w:szCs w:val="21"/>
          <w:rtl w:val="0"/>
        </w:rPr>
        <w:t xml:space="preserve">Zurich, Switzerland &amp; London, England                                                                  1996 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– </w:t>
      </w:r>
      <w:r>
        <w:rPr>
          <w:rFonts w:ascii="Lato" w:cs="Lato" w:hAnsi="Lato" w:eastAsia="Lato"/>
          <w:sz w:val="21"/>
          <w:szCs w:val="21"/>
          <w:rtl w:val="0"/>
        </w:rPr>
        <w:t xml:space="preserve">2001  </w:t>
      </w:r>
    </w:p>
    <w:p>
      <w:pPr>
        <w:pStyle w:val="Body A"/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right" w:pos="10492"/>
        </w:tabs>
        <w:spacing w:line="240" w:lineRule="auto"/>
        <w:ind w:left="0" w:firstLine="0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>Nonprofit Volunteer/Primary Caregiver</w:t>
      </w:r>
    </w:p>
    <w:p>
      <w:pPr>
        <w:pStyle w:val="List Paragraph"/>
        <w:numPr>
          <w:ilvl w:val="0"/>
          <w:numId w:val="2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Holland Park Schoolhouse, Teacher's Assistant: Participated in classroom academic activities</w:t>
      </w:r>
    </w:p>
    <w:p>
      <w:pPr>
        <w:pStyle w:val="List Paragraph"/>
        <w:numPr>
          <w:ilvl w:val="0"/>
          <w:numId w:val="2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>Bassett House School: Assisted in organization of end of year school Field Day - managing a variety of competitive physical events for student</w:t>
      </w:r>
    </w:p>
    <w:p>
      <w:pPr>
        <w:pStyle w:val="Body A"/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right" w:pos="10492"/>
        </w:tabs>
        <w:spacing w:before="160" w:after="0" w:line="240" w:lineRule="auto"/>
        <w:ind w:left="0" w:firstLine="0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</w:rPr>
        <w:t>BOOZ | ALLEN | HAMILTON</w:t>
      </w:r>
      <w:r>
        <w:rPr>
          <w:rFonts w:ascii="Lato" w:cs="Lato" w:hAnsi="Lato" w:eastAsia="Lato"/>
          <w:sz w:val="21"/>
          <w:szCs w:val="21"/>
          <w:rtl w:val="0"/>
        </w:rPr>
        <w:t xml:space="preserve">, New York, NY, McLean, VA                                                                    1992 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– </w:t>
      </w:r>
      <w:r>
        <w:rPr>
          <w:rFonts w:ascii="Lato" w:cs="Lato" w:hAnsi="Lato" w:eastAsia="Lato"/>
          <w:sz w:val="21"/>
          <w:szCs w:val="21"/>
          <w:rtl w:val="0"/>
        </w:rPr>
        <w:t xml:space="preserve">1995 </w:t>
      </w:r>
    </w:p>
    <w:p>
      <w:pPr>
        <w:pStyle w:val="Body A"/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right" w:pos="10492"/>
        </w:tabs>
        <w:spacing w:after="0" w:line="240" w:lineRule="auto"/>
        <w:ind w:left="0" w:firstLine="0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Corporate Attorney  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Organized and negotiated commercial real estate transactions 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Collaborated with Facilities department to execute and maintain real estate contracts  </w:t>
      </w:r>
    </w:p>
    <w:p>
      <w:pPr>
        <w:pStyle w:val="List Paragraph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b w:val="0"/>
          <w:bCs w:val="0"/>
          <w:i w:val="0"/>
          <w:iCs w:val="0"/>
          <w:sz w:val="21"/>
          <w:szCs w:val="21"/>
          <w:rtl w:val="0"/>
          <w:lang w:val="en-US"/>
        </w:rPr>
        <w:t xml:space="preserve">Reviewed intellectual property agreements and employee contracts </w:t>
      </w:r>
    </w:p>
    <w:p>
      <w:pPr>
        <w:pStyle w:val="Body A"/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right" w:pos="10492"/>
        </w:tabs>
        <w:spacing w:before="160" w:line="240" w:lineRule="auto"/>
        <w:ind w:left="14" w:hanging="14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>ASSOCIATION OF TRIAL LAWYERS OF AMERICA, INC</w:t>
      </w:r>
      <w:r>
        <w:rPr>
          <w:rFonts w:ascii="Lato" w:cs="Lato" w:hAnsi="Lato" w:eastAsia="Lato"/>
          <w:sz w:val="21"/>
          <w:szCs w:val="21"/>
          <w:rtl w:val="0"/>
        </w:rPr>
        <w:t xml:space="preserve">., Washington, D.C.                                    1991 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– </w:t>
      </w:r>
      <w:r>
        <w:rPr>
          <w:rFonts w:ascii="Lato" w:cs="Lato" w:hAnsi="Lato" w:eastAsia="Lato"/>
          <w:sz w:val="21"/>
          <w:szCs w:val="21"/>
          <w:rtl w:val="0"/>
        </w:rPr>
        <w:t xml:space="preserve">1992 </w:t>
      </w:r>
    </w:p>
    <w:p>
      <w:pPr>
        <w:pStyle w:val="Body A"/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right" w:pos="10492"/>
        </w:tabs>
        <w:spacing w:line="240" w:lineRule="auto"/>
        <w:ind w:left="14" w:hanging="14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Associate Attorney  </w:t>
      </w:r>
    </w:p>
    <w:p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Supervised staff and researched personal injury issues </w:t>
      </w:r>
    </w:p>
    <w:p>
      <w:pPr>
        <w:pStyle w:val="List Paragraph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b w:val="0"/>
          <w:bCs w:val="0"/>
          <w:i w:val="0"/>
          <w:iCs w:val="0"/>
          <w:sz w:val="21"/>
          <w:szCs w:val="21"/>
          <w:rtl w:val="0"/>
          <w:lang w:val="en-US"/>
        </w:rPr>
        <w:t>Organized and maintained case histories for member use</w:t>
      </w:r>
    </w:p>
    <w:p>
      <w:pPr>
        <w:pStyle w:val="Body A"/>
        <w:spacing w:before="160" w:line="240" w:lineRule="auto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>RECORDING INDUSTRY ASSOCIATION OF AMERICA</w:t>
      </w:r>
      <w:r>
        <w:rPr>
          <w:rFonts w:ascii="Lato" w:cs="Lato" w:hAnsi="Lato" w:eastAsia="Lato"/>
          <w:sz w:val="21"/>
          <w:szCs w:val="21"/>
          <w:rtl w:val="0"/>
        </w:rPr>
        <w:t>, Washington, D.C.                                                         1990</w:t>
      </w:r>
    </w:p>
    <w:p>
      <w:pPr>
        <w:pStyle w:val="Body A"/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right" w:pos="10492"/>
        </w:tabs>
        <w:spacing w:line="240" w:lineRule="auto"/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1"/>
          <w:szCs w:val="21"/>
          <w:rtl w:val="0"/>
          <w:lang w:val="de-DE"/>
        </w:rPr>
        <w:t xml:space="preserve">Legal Intern </w:t>
      </w:r>
    </w:p>
    <w:p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Researched First Amendment issues for 2 Live Crew case </w:t>
      </w:r>
    </w:p>
    <w:p>
      <w:pPr>
        <w:pStyle w:val="List Paragraph"/>
        <w:numPr>
          <w:ilvl w:val="0"/>
          <w:numId w:val="30"/>
        </w:numPr>
        <w:bidi w:val="0"/>
        <w:spacing w:after="16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sz w:val="21"/>
          <w:szCs w:val="21"/>
          <w:rtl w:val="0"/>
          <w:lang w:val="en-US"/>
        </w:rPr>
        <w:t xml:space="preserve">Investigated piracy issues </w:t>
      </w: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ind w:left="14" w:hanging="14"/>
        <w:jc w:val="center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>EDUCATION</w:t>
      </w:r>
    </w:p>
    <w:p>
      <w:pPr>
        <w:pStyle w:val="Body A"/>
        <w:spacing w:after="0" w:line="240" w:lineRule="auto"/>
        <w:ind w:left="14" w:hanging="14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 xml:space="preserve">INSTITUTE FOR INTEGRATIVE NUTRITION, 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remote</w:t>
      </w:r>
    </w:p>
    <w:p>
      <w:pPr>
        <w:pStyle w:val="Body A"/>
        <w:spacing w:after="0" w:line="240" w:lineRule="auto"/>
        <w:ind w:left="14" w:hanging="14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>Certified Health Coach</w:t>
      </w:r>
    </w:p>
    <w:p>
      <w:pPr>
        <w:pStyle w:val="Body A"/>
        <w:spacing w:after="0" w:line="240" w:lineRule="auto"/>
        <w:ind w:left="14" w:hanging="14"/>
        <w:rPr>
          <w:rFonts w:ascii="Lato" w:cs="Lato" w:hAnsi="Lato" w:eastAsia="Lato"/>
          <w:b w:val="1"/>
          <w:bCs w:val="1"/>
          <w:sz w:val="21"/>
          <w:szCs w:val="21"/>
        </w:rPr>
      </w:pPr>
    </w:p>
    <w:p>
      <w:pPr>
        <w:pStyle w:val="Body A"/>
        <w:spacing w:after="0" w:line="240" w:lineRule="auto"/>
        <w:ind w:left="14" w:hanging="14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 xml:space="preserve">HARVARD UNIVERSITY SCHOOL OF CONTINUING EDUCATION, </w:t>
      </w:r>
      <w:r>
        <w:rPr>
          <w:rFonts w:ascii="Lato" w:cs="Lato" w:hAnsi="Lato" w:eastAsia="Lato"/>
          <w:sz w:val="21"/>
          <w:szCs w:val="21"/>
          <w:rtl w:val="0"/>
          <w:lang w:val="sv-SE"/>
        </w:rPr>
        <w:t>remote</w:t>
      </w:r>
    </w:p>
    <w:p>
      <w:pPr>
        <w:pStyle w:val="Body A"/>
        <w:spacing w:after="0" w:line="240" w:lineRule="auto"/>
        <w:ind w:left="14" w:hanging="14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>Public Leadership Credential Program</w:t>
      </w:r>
    </w:p>
    <w:p>
      <w:pPr>
        <w:pStyle w:val="Body A"/>
        <w:spacing w:before="120" w:after="0" w:line="240" w:lineRule="auto"/>
        <w:ind w:left="14" w:hanging="14"/>
        <w:rPr>
          <w:rFonts w:ascii="Lato" w:cs="Lato" w:hAnsi="Lato" w:eastAsia="Lato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>UNIVERSITY OF MARYLAND SCHOOL OF LAW</w:t>
      </w:r>
      <w:r>
        <w:rPr>
          <w:rFonts w:ascii="Lato" w:cs="Lato" w:hAnsi="Lato" w:eastAsia="Lato"/>
          <w:sz w:val="21"/>
          <w:szCs w:val="21"/>
          <w:rtl w:val="0"/>
          <w:lang w:val="it-IT"/>
        </w:rPr>
        <w:t>, Baltimore, MD</w:t>
      </w:r>
    </w:p>
    <w:p>
      <w:pPr>
        <w:pStyle w:val="Body A"/>
        <w:spacing w:after="120" w:line="240" w:lineRule="auto"/>
        <w:ind w:left="14" w:hanging="14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 xml:space="preserve">Juris Doctor with Honor </w:t>
      </w:r>
    </w:p>
    <w:p>
      <w:pPr>
        <w:pStyle w:val="Body A"/>
        <w:spacing w:after="0" w:line="240" w:lineRule="auto"/>
        <w:ind w:left="14" w:hanging="14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de-DE"/>
        </w:rPr>
        <w:t>RUTGERS UNIVERSITY, DOUGLASS COLLEGE</w:t>
      </w:r>
    </w:p>
    <w:p>
      <w:pPr>
        <w:pStyle w:val="Body A"/>
        <w:spacing w:after="160" w:line="240" w:lineRule="auto"/>
        <w:ind w:left="14" w:hanging="14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 xml:space="preserve">Bachelor of Arts, Political Science/Psychology    </w:t>
      </w: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ind w:left="14" w:hanging="14"/>
        <w:jc w:val="center"/>
        <w:rPr>
          <w:rFonts w:ascii="Lato" w:cs="Lato" w:hAnsi="Lato" w:eastAsia="Lato"/>
          <w:b w:val="1"/>
          <w:bCs w:val="1"/>
          <w:sz w:val="21"/>
          <w:szCs w:val="21"/>
        </w:rPr>
      </w:pP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>ADDITIONAL INFORMATION</w:t>
      </w:r>
    </w:p>
    <w:p>
      <w:pPr>
        <w:pStyle w:val="List Paragraph"/>
        <w:numPr>
          <w:ilvl w:val="0"/>
          <w:numId w:val="32"/>
        </w:numPr>
        <w:bidi w:val="0"/>
        <w:spacing w:after="4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i w:val="1"/>
          <w:iCs w:val="1"/>
          <w:sz w:val="21"/>
          <w:szCs w:val="21"/>
          <w:rtl w:val="0"/>
          <w:lang w:val="en-US"/>
        </w:rPr>
        <w:t>Training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: North Bay Jiu-jitsu and Krav Maga Worldwide, Intermediate Rank, 2013-Present. Academy of Taekwondo, AAU, Kukkiwon World Taekwondo Federation, Masters Belt (6th Dan), 2001-Present</w:t>
      </w:r>
    </w:p>
    <w:p>
      <w:pPr>
        <w:pStyle w:val="List Paragraph"/>
        <w:numPr>
          <w:ilvl w:val="0"/>
          <w:numId w:val="32"/>
        </w:numPr>
        <w:bidi w:val="0"/>
        <w:spacing w:after="4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i w:val="1"/>
          <w:iCs w:val="1"/>
          <w:sz w:val="21"/>
          <w:szCs w:val="21"/>
          <w:rtl w:val="0"/>
          <w:lang w:val="en-US"/>
        </w:rPr>
        <w:t>Admitted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:</w:t>
      </w:r>
      <w:r>
        <w:rPr>
          <w:rFonts w:ascii="Lato" w:cs="Lato" w:hAnsi="Lato" w:eastAsia="Lato"/>
          <w:b w:val="1"/>
          <w:bCs w:val="1"/>
          <w:sz w:val="21"/>
          <w:szCs w:val="21"/>
          <w:rtl w:val="0"/>
          <w:lang w:val="en-US"/>
        </w:rPr>
        <w:t xml:space="preserve"> S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tate Bar of Georgia, Member #202920</w:t>
      </w:r>
    </w:p>
    <w:p>
      <w:pPr>
        <w:pStyle w:val="List Paragraph"/>
        <w:numPr>
          <w:ilvl w:val="0"/>
          <w:numId w:val="32"/>
        </w:numPr>
        <w:bidi w:val="0"/>
        <w:spacing w:after="4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i w:val="1"/>
          <w:iCs w:val="1"/>
          <w:sz w:val="21"/>
          <w:szCs w:val="21"/>
          <w:rtl w:val="0"/>
          <w:lang w:val="en-US"/>
        </w:rPr>
        <w:t>Memberships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: Sexual Violence Prevention Collaborative, San Francisco State University. National Women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’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s Martial Arts Federation. Association of Women Martial Arts Instructors, Golden Gate Hall of Honors</w:t>
      </w:r>
    </w:p>
    <w:p>
      <w:pPr>
        <w:pStyle w:val="List Paragraph"/>
        <w:numPr>
          <w:ilvl w:val="0"/>
          <w:numId w:val="33"/>
        </w:numPr>
        <w:bidi w:val="0"/>
        <w:spacing w:after="40" w:line="240" w:lineRule="auto"/>
        <w:ind w:right="0"/>
        <w:jc w:val="left"/>
        <w:rPr>
          <w:rFonts w:ascii="Lato" w:cs="Lato" w:hAnsi="Lato" w:eastAsia="Lato"/>
          <w:sz w:val="21"/>
          <w:szCs w:val="21"/>
          <w:rtl w:val="0"/>
          <w:lang w:val="en-US"/>
        </w:rPr>
      </w:pPr>
      <w:r>
        <w:rPr>
          <w:rFonts w:ascii="Lato" w:cs="Lato" w:hAnsi="Lato" w:eastAsia="Lato"/>
          <w:i w:val="1"/>
          <w:iCs w:val="1"/>
          <w:sz w:val="21"/>
          <w:szCs w:val="21"/>
          <w:rtl w:val="0"/>
          <w:lang w:val="en-US"/>
        </w:rPr>
        <w:t>Volunteer Leadership</w:t>
      </w:r>
      <w:r>
        <w:rPr>
          <w:rFonts w:ascii="Lato" w:cs="Lato" w:hAnsi="Lato" w:eastAsia="Lato"/>
          <w:sz w:val="21"/>
          <w:szCs w:val="21"/>
          <w:rtl w:val="0"/>
          <w:lang w:val="en-US"/>
        </w:rPr>
        <w:t>: Member of San Francisco Committee for Joyful Heart Foundation, 2020-Present. Founding member of Tamalpais Union School District Wellness Board, Larkspur, CA, Member, 2016-2017. Redwood High School PTSA, Executive Vice-President, 2016-2017</w:t>
        <w:tab/>
        <w:t xml:space="preserve"> </w:t>
      </w:r>
      <w:r>
        <w:rPr>
          <w:rFonts w:ascii="Lato" w:cs="Lato" w:hAnsi="Lato" w:eastAsia="Lato"/>
          <w:sz w:val="22"/>
          <w:szCs w:val="22"/>
          <w:rtl w:val="0"/>
        </w:rPr>
        <w:tab/>
        <w:t xml:space="preserve"> </w:t>
        <w:tab/>
        <w:t xml:space="preserve"> </w:t>
      </w:r>
    </w:p>
    <w:p>
      <w:pPr>
        <w:pStyle w:val="Body A"/>
        <w:tabs>
          <w:tab w:val="center" w:pos="209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</w:tabs>
        <w:spacing w:after="0" w:line="259" w:lineRule="auto"/>
        <w:ind w:left="0" w:firstLine="0"/>
        <w:rPr>
          <w:rFonts w:ascii="Lato" w:cs="Lato" w:hAnsi="Lato" w:eastAsia="Lato"/>
          <w:sz w:val="22"/>
          <w:szCs w:val="22"/>
        </w:rPr>
      </w:pPr>
      <w:r>
        <w:rPr>
          <w:rFonts w:ascii="Lato" w:cs="Lato" w:hAnsi="Lato" w:eastAsia="Lato"/>
          <w:sz w:val="22"/>
          <w:szCs w:val="22"/>
          <w:rtl w:val="0"/>
        </w:rPr>
        <w:t xml:space="preserve">     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>
      <w:pPr>
        <w:pStyle w:val="Body A"/>
        <w:tabs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right" w:pos="10492"/>
        </w:tabs>
      </w:pPr>
      <w:r>
        <w:rPr>
          <w:rFonts w:ascii="Lato" w:cs="Lato" w:hAnsi="Lato" w:eastAsia="Lato"/>
          <w:sz w:val="22"/>
          <w:szCs w:val="22"/>
        </w:rPr>
        <w:tab/>
      </w:r>
    </w:p>
    <w:sectPr>
      <w:headerReference w:type="default" r:id="rId4"/>
      <w:footerReference w:type="default" r:id="rId5"/>
      <w:pgSz w:w="12240" w:h="15840" w:orient="portrait"/>
      <w:pgMar w:top="288" w:right="864" w:bottom="288" w:left="86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1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1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25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4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4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enter" w:pos="2240"/>
          <w:tab w:val="center" w:pos="2800"/>
          <w:tab w:val="center" w:pos="336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9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4480" w:hanging="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enter" w:pos="2240"/>
          <w:tab w:val="center" w:pos="2800"/>
          <w:tab w:val="center" w:pos="336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9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4480" w:hanging="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5"/>
  </w:abstractNum>
  <w:abstractNum w:abstractNumId="11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6"/>
  </w:abstractNum>
  <w:abstractNum w:abstractNumId="13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7"/>
  </w:abstractNum>
  <w:abstractNum w:abstractNumId="15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8"/>
  </w:abstractNum>
  <w:abstractNum w:abstractNumId="17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9"/>
  </w:abstractNum>
  <w:abstractNum w:abstractNumId="19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enter" w:pos="2240"/>
          <w:tab w:val="center" w:pos="2800"/>
          <w:tab w:val="center" w:pos="336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39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4480" w:hanging="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enter" w:pos="2240"/>
          <w:tab w:val="center" w:pos="2800"/>
          <w:tab w:val="center" w:pos="3360"/>
          <w:tab w:val="center" w:pos="392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  <w:tab w:val="center" w:pos="7920"/>
          <w:tab w:val="right" w:pos="1049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0"/>
  </w:abstractNum>
  <w:abstractNum w:abstractNumId="21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1"/>
  </w:abstractNum>
  <w:abstractNum w:abstractNumId="23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2"/>
  </w:abstractNum>
  <w:abstractNum w:abstractNumId="25">
    <w:multiLevelType w:val="hybridMultilevel"/>
    <w:styleLink w:val="Imported Style 1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3"/>
  </w:abstractNum>
  <w:abstractNum w:abstractNumId="27">
    <w:multiLevelType w:val="hybridMultilevel"/>
    <w:styleLink w:val="Imported Style 1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4"/>
  </w:abstractNum>
  <w:abstractNum w:abstractNumId="29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tabs>
          <w:tab w:val="center" w:pos="209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enter" w:pos="209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enter" w:pos="209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enter" w:pos="209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enter" w:pos="209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enter" w:pos="209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enter" w:pos="2090"/>
          <w:tab w:val="center" w:pos="5040"/>
          <w:tab w:val="center" w:pos="5600"/>
          <w:tab w:val="center" w:pos="6160"/>
          <w:tab w:val="center" w:pos="6720"/>
          <w:tab w:val="center" w:pos="7200"/>
        </w:tabs>
        <w:ind w:left="4480" w:hanging="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enter" w:pos="209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enter" w:pos="2090"/>
          <w:tab w:val="center" w:pos="4480"/>
          <w:tab w:val="center" w:pos="5040"/>
          <w:tab w:val="center" w:pos="5600"/>
          <w:tab w:val="center" w:pos="6160"/>
          <w:tab w:val="center" w:pos="6720"/>
          <w:tab w:val="center" w:pos="720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enter" w:pos="2800"/>
            <w:tab w:val="center" w:pos="336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3920" w:hanging="3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center" w:pos="2800"/>
            <w:tab w:val="center" w:pos="3360"/>
            <w:tab w:val="center" w:pos="392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4480" w:hanging="1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5"/>
  </w:num>
  <w:num w:numId="27">
    <w:abstractNumId w:val="24"/>
  </w:num>
  <w:num w:numId="28">
    <w:abstractNumId w:val="2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enter" w:pos="2800"/>
            <w:tab w:val="center" w:pos="336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3920" w:hanging="3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center" w:pos="2800"/>
            <w:tab w:val="center" w:pos="3360"/>
            <w:tab w:val="center" w:pos="392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4480" w:hanging="1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center" w:pos="2800"/>
            <w:tab w:val="center" w:pos="3360"/>
            <w:tab w:val="center" w:pos="3920"/>
            <w:tab w:val="center" w:pos="4480"/>
            <w:tab w:val="center" w:pos="5040"/>
            <w:tab w:val="center" w:pos="5600"/>
            <w:tab w:val="center" w:pos="6160"/>
            <w:tab w:val="center" w:pos="6720"/>
            <w:tab w:val="right" w:pos="10492"/>
          </w:tabs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7"/>
  </w:num>
  <w:num w:numId="30">
    <w:abstractNumId w:val="26"/>
  </w:num>
  <w:num w:numId="31">
    <w:abstractNumId w:val="29"/>
  </w:num>
  <w:num w:numId="32">
    <w:abstractNumId w:val="28"/>
  </w:num>
  <w:num w:numId="33">
    <w:abstractNumId w:val="2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center" w:pos="2090"/>
            <w:tab w:val="center" w:pos="4480"/>
            <w:tab w:val="center" w:pos="5040"/>
            <w:tab w:val="center" w:pos="5600"/>
            <w:tab w:val="center" w:pos="6160"/>
            <w:tab w:val="center" w:pos="6720"/>
            <w:tab w:val="center" w:pos="7200"/>
          </w:tabs>
          <w:ind w:left="377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enter" w:pos="2090"/>
            <w:tab w:val="center" w:pos="4480"/>
            <w:tab w:val="center" w:pos="5040"/>
            <w:tab w:val="center" w:pos="5600"/>
            <w:tab w:val="center" w:pos="6160"/>
            <w:tab w:val="center" w:pos="6720"/>
            <w:tab w:val="center" w:pos="7200"/>
          </w:tabs>
          <w:ind w:left="1097" w:hanging="37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center" w:pos="2090"/>
            <w:tab w:val="center" w:pos="4480"/>
            <w:tab w:val="center" w:pos="5040"/>
            <w:tab w:val="center" w:pos="5600"/>
            <w:tab w:val="center" w:pos="6160"/>
            <w:tab w:val="center" w:pos="6720"/>
            <w:tab w:val="center" w:pos="7200"/>
          </w:tabs>
          <w:ind w:left="1817" w:hanging="37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center" w:pos="2090"/>
            <w:tab w:val="center" w:pos="4480"/>
            <w:tab w:val="center" w:pos="5040"/>
            <w:tab w:val="center" w:pos="5600"/>
            <w:tab w:val="center" w:pos="6160"/>
            <w:tab w:val="center" w:pos="6720"/>
            <w:tab w:val="center" w:pos="7200"/>
          </w:tabs>
          <w:ind w:left="2537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enter" w:pos="2090"/>
            <w:tab w:val="center" w:pos="4480"/>
            <w:tab w:val="center" w:pos="5040"/>
            <w:tab w:val="center" w:pos="5600"/>
            <w:tab w:val="center" w:pos="6160"/>
            <w:tab w:val="center" w:pos="6720"/>
            <w:tab w:val="center" w:pos="7200"/>
          </w:tabs>
          <w:ind w:left="3257" w:hanging="37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enter" w:pos="2090"/>
            <w:tab w:val="center" w:pos="4480"/>
            <w:tab w:val="center" w:pos="5040"/>
            <w:tab w:val="center" w:pos="5600"/>
            <w:tab w:val="center" w:pos="6160"/>
            <w:tab w:val="center" w:pos="6720"/>
            <w:tab w:val="center" w:pos="7200"/>
          </w:tabs>
          <w:ind w:left="3977" w:hanging="37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center" w:pos="2090"/>
            <w:tab w:val="center" w:pos="5040"/>
            <w:tab w:val="center" w:pos="5600"/>
            <w:tab w:val="center" w:pos="6160"/>
            <w:tab w:val="center" w:pos="6720"/>
            <w:tab w:val="center" w:pos="7200"/>
          </w:tabs>
          <w:ind w:left="4488" w:hanging="16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center" w:pos="2090"/>
            <w:tab w:val="center" w:pos="4480"/>
            <w:tab w:val="center" w:pos="5040"/>
            <w:tab w:val="center" w:pos="5600"/>
            <w:tab w:val="center" w:pos="6160"/>
            <w:tab w:val="center" w:pos="6720"/>
            <w:tab w:val="center" w:pos="7200"/>
          </w:tabs>
          <w:ind w:left="5417" w:hanging="37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center" w:pos="2090"/>
            <w:tab w:val="center" w:pos="4480"/>
            <w:tab w:val="center" w:pos="5040"/>
            <w:tab w:val="center" w:pos="5600"/>
            <w:tab w:val="center" w:pos="6160"/>
            <w:tab w:val="center" w:pos="6720"/>
            <w:tab w:val="center" w:pos="7200"/>
          </w:tabs>
          <w:ind w:left="6137" w:hanging="37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" w:line="248" w:lineRule="auto"/>
      <w:ind w:left="10" w:right="0" w:hanging="1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3" w:line="248" w:lineRule="auto"/>
      <w:ind w:left="10" w:right="0" w:hanging="1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" w:line="248" w:lineRule="auto"/>
      <w:ind w:left="720" w:right="0" w:hanging="1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Bullets">
    <w:name w:val="Bullets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7"/>
      </w:numPr>
    </w:pPr>
  </w:style>
  <w:style w:type="numbering" w:styleId="Imported Style 9">
    <w:name w:val="Imported Style 9"/>
    <w:pPr>
      <w:numPr>
        <w:numId w:val="19"/>
      </w:numPr>
    </w:pPr>
  </w:style>
  <w:style w:type="numbering" w:styleId="Imported Style 10">
    <w:name w:val="Imported Style 10"/>
    <w:pPr>
      <w:numPr>
        <w:numId w:val="21"/>
      </w:numPr>
    </w:pPr>
  </w:style>
  <w:style w:type="numbering" w:styleId="Imported Style 11">
    <w:name w:val="Imported Style 11"/>
    <w:pPr>
      <w:numPr>
        <w:numId w:val="23"/>
      </w:numPr>
    </w:pPr>
  </w:style>
  <w:style w:type="numbering" w:styleId="Imported Style 12">
    <w:name w:val="Imported Style 12"/>
    <w:pPr>
      <w:numPr>
        <w:numId w:val="26"/>
      </w:numPr>
    </w:pPr>
  </w:style>
  <w:style w:type="numbering" w:styleId="Imported Style 13">
    <w:name w:val="Imported Style 13"/>
    <w:pPr>
      <w:numPr>
        <w:numId w:val="29"/>
      </w:numPr>
    </w:pPr>
  </w:style>
  <w:style w:type="numbering" w:styleId="Imported Style 14">
    <w:name w:val="Imported Style 14"/>
    <w:pPr>
      <w:numPr>
        <w:numId w:val="3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